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1258</w:t>
      </w:r>
      <w:r>
        <w:rPr>
          <w:rFonts w:ascii="Times New Roman" w:eastAsia="Times New Roman" w:hAnsi="Times New Roman" w:cs="Times New Roman"/>
          <w:sz w:val="28"/>
          <w:szCs w:val="28"/>
        </w:rPr>
        <w:t>/260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86MS0061-01-2025-005725-69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Тамилина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 апреля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Тамилин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–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 ООО «Система Информационных Технологий», 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 д.51 стр.313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форме ЕФС-1 раздел 1.2 с типом «Назначение пенсии» на застрахованное лицо, в соответствии с запросом от </w:t>
      </w:r>
      <w:r>
        <w:rPr>
          <w:rFonts w:ascii="Times New Roman" w:eastAsia="Times New Roman" w:hAnsi="Times New Roman" w:cs="Times New Roman"/>
          <w:sz w:val="27"/>
          <w:szCs w:val="27"/>
        </w:rPr>
        <w:t>07.04.2025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2035-020-202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таким образом нарушил сроки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пенсионного и социального страхования РФ по ХМАО-Югре,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ответа на запрос органа СФР,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ст. 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Тамилин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Тамилина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3310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01.07.2025г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обязательного социального страхования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21.05.2025г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-запрос о предоставлении страхователем сведении в отношении застрахованного лица, подавшего в СФР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накоплений/заявление о назначении (перерасчете размера) доплаты к пенсии, </w:t>
      </w:r>
      <w:r>
        <w:rPr>
          <w:rFonts w:ascii="Times New Roman" w:eastAsia="Times New Roman" w:hAnsi="Times New Roman" w:cs="Times New Roman"/>
          <w:sz w:val="27"/>
          <w:szCs w:val="27"/>
        </w:rPr>
        <w:t>ООО «Система Информационных Технологий»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выписка из ЕГР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«Система Информационных Технологий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пункта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 пункте 3 статьи 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ответ на запрос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ООО «Система Информационных </w:t>
      </w:r>
      <w:r>
        <w:rPr>
          <w:rFonts w:ascii="Times New Roman" w:eastAsia="Times New Roman" w:hAnsi="Times New Roman" w:cs="Times New Roman"/>
          <w:sz w:val="27"/>
          <w:szCs w:val="27"/>
        </w:rPr>
        <w:t>Технологий»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</w:t>
      </w:r>
      <w:r>
        <w:rPr>
          <w:rFonts w:ascii="Times New Roman" w:eastAsia="Times New Roman" w:hAnsi="Times New Roman" w:cs="Times New Roman"/>
          <w:sz w:val="27"/>
          <w:szCs w:val="27"/>
        </w:rPr>
        <w:t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21.05.2025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руководитель является ответственным за своевременное представление сведений в фонд Пенсионного и Социального страхования.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Тамилина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виновной,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7"/>
          <w:szCs w:val="27"/>
        </w:rPr>
        <w:t>, ст. 4.3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Тамилина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Тамилина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15.33.2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>сот)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 получателя – РКЦ Ханты-Мансийск//УФК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</w:t>
      </w:r>
      <w:r>
        <w:rPr>
          <w:rFonts w:ascii="Times New Roman" w:eastAsia="Times New Roman" w:hAnsi="Times New Roman" w:cs="Times New Roman"/>
          <w:sz w:val="27"/>
          <w:szCs w:val="27"/>
        </w:rPr>
        <w:t>, УИН 79702700000000</w:t>
      </w:r>
      <w:r>
        <w:rPr>
          <w:rFonts w:ascii="Times New Roman" w:eastAsia="Times New Roman" w:hAnsi="Times New Roman" w:cs="Times New Roman"/>
          <w:sz w:val="27"/>
          <w:szCs w:val="27"/>
        </w:rPr>
        <w:t>304858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ХМАО-Югры в течение десяти суток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1258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